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.30004882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LINK AL PRESSKIT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.75997924804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22"/>
          <w:szCs w:val="22"/>
          <w:u w:val="single"/>
          <w:shd w:fill="auto" w:val="clear"/>
          <w:vertAlign w:val="baseline"/>
          <w:rtl w:val="0"/>
        </w:rPr>
        <w:t xml:space="preserve">https://www.ceccarelligiovanni.com/press/press-more-morricone/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3.870849609375" w:line="264.3717384338379" w:lineRule="auto"/>
        <w:ind w:left="0" w:right="0" w:firstLine="18.00003051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More Morricone nasce da una proposta del produttore discografico Pierre Darmon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dell’etichetta francese Bonsaï Music, con la quale Giovanni e Ferruccio collaborano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da molti anni. Questo lavoro discografico, registrato nell’inverno del 2019, rende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omaggio all’arte del grande compositore Ennio Morricone –recentemente scomparso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focalizzando sulla sua opera musicale dedicata al cinema. Giovanni e Ferruccio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hanno per l’occasione selezionato musiche molto conosciute al grande pubblico 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come ad esempio quelle composte per i film “Nuovo Cinema Paradiso”, “C’era Una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Volta In America” e per la serie televisiva “La Piovra” – e brani tratti da opere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cinematografiche meno note – tra le altre “La Tarantola Dal Ventre Nero”, “Metello” 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“Gli Avvoltoi Hanno Fame”. L’attento lavoro di arrangiamento operato sulla musica di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Morricone mira a presentare le sue composizioni nella loro forma più essenziale,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attraverso esecuzioni in solo, duo – anche avvalendosi di sovraincisioni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More Morricone sarà pubblicato il 18 settembre (il 21 agosto uscirà in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anteprima il single “I Figli Morti”), poi seguirà un tour, che porterà il duo in concerto in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Francia, in Italia ed in altri Paesi.</w:t>
      </w:r>
    </w:p>
    <w:sectPr>
      <w:pgSz w:h="16840" w:w="11920" w:orient="portrait"/>
      <w:pgMar w:bottom="9250.5859375" w:top="1426.357421875" w:left="1439.7599792480469" w:right="1431.378173828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